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1AB5" w14:textId="77777777" w:rsidR="008F7E5B" w:rsidRPr="008F7E5B" w:rsidRDefault="008F7E5B" w:rsidP="00BE7331">
      <w:pPr>
        <w:rPr>
          <w:sz w:val="22"/>
          <w:szCs w:val="22"/>
          <w:u w:val="single"/>
        </w:rPr>
      </w:pPr>
      <w:r w:rsidRPr="008F7E5B">
        <w:rPr>
          <w:b/>
          <w:bCs/>
          <w:sz w:val="28"/>
          <w:szCs w:val="28"/>
          <w:u w:val="single"/>
        </w:rPr>
        <w:t>Small Changes, Big Impact: From Isolation to Empowerment</w:t>
      </w:r>
    </w:p>
    <w:p w14:paraId="48BD6020" w14:textId="77777777" w:rsidR="008F7E5B" w:rsidRPr="00BE7331" w:rsidRDefault="008F7E5B" w:rsidP="00BE7331">
      <w:pPr>
        <w:rPr>
          <w:sz w:val="22"/>
          <w:szCs w:val="22"/>
        </w:rPr>
      </w:pPr>
    </w:p>
    <w:p w14:paraId="5006BD4F" w14:textId="77777777" w:rsidR="008F7E5B" w:rsidRPr="00BE7331" w:rsidRDefault="008F7E5B" w:rsidP="00BE7331">
      <w:pPr>
        <w:rPr>
          <w:sz w:val="22"/>
          <w:szCs w:val="22"/>
        </w:rPr>
      </w:pPr>
      <w:r w:rsidRPr="008F7E5B">
        <w:rPr>
          <w:sz w:val="22"/>
          <w:szCs w:val="22"/>
        </w:rPr>
        <w:t>When I first began visiting one of our local care homes, I was struck by the lack of structured activities. Many residents spent long periods without stimulation, which can affect mood, independence, and health — particularly for those living with dementia. I wanted to create something that would make life richer for residents, while also building connections with the wider community.</w:t>
      </w:r>
    </w:p>
    <w:p w14:paraId="706E64E5" w14:textId="77777777" w:rsidR="008F7E5B" w:rsidRPr="00BE7331" w:rsidRDefault="008F7E5B" w:rsidP="00BE7331">
      <w:pPr>
        <w:rPr>
          <w:sz w:val="22"/>
          <w:szCs w:val="22"/>
        </w:rPr>
      </w:pPr>
    </w:p>
    <w:p w14:paraId="75304ACB" w14:textId="7ADA35E7" w:rsidR="00BE7331" w:rsidRPr="008F7E5B" w:rsidRDefault="008F7E5B" w:rsidP="00BE7331">
      <w:pPr>
        <w:rPr>
          <w:b/>
          <w:bCs/>
          <w:sz w:val="22"/>
          <w:szCs w:val="22"/>
        </w:rPr>
      </w:pPr>
      <w:r w:rsidRPr="008F7E5B">
        <w:rPr>
          <w:b/>
          <w:bCs/>
          <w:sz w:val="22"/>
          <w:szCs w:val="22"/>
        </w:rPr>
        <w:t>Starting the</w:t>
      </w:r>
      <w:r w:rsidR="00BE7331" w:rsidRPr="00BE7331">
        <w:rPr>
          <w:b/>
          <w:bCs/>
          <w:sz w:val="22"/>
          <w:szCs w:val="22"/>
        </w:rPr>
        <w:t xml:space="preserve"> </w:t>
      </w:r>
      <w:r w:rsidRPr="008F7E5B">
        <w:rPr>
          <w:b/>
          <w:bCs/>
          <w:sz w:val="22"/>
          <w:szCs w:val="22"/>
        </w:rPr>
        <w:t>Project</w:t>
      </w:r>
    </w:p>
    <w:p w14:paraId="4F6403E6" w14:textId="1B50FB02" w:rsidR="008F7E5B" w:rsidRPr="008F7E5B" w:rsidRDefault="008F7E5B" w:rsidP="00BE7331">
      <w:pPr>
        <w:rPr>
          <w:sz w:val="22"/>
          <w:szCs w:val="22"/>
        </w:rPr>
      </w:pPr>
      <w:r w:rsidRPr="008F7E5B">
        <w:rPr>
          <w:sz w:val="22"/>
          <w:szCs w:val="22"/>
        </w:rPr>
        <w:t>I reached out to local colleges and universities and invited students studying health and social care, medicine, nursing, music, art, and drama to get involved.</w:t>
      </w:r>
    </w:p>
    <w:p w14:paraId="231468C0" w14:textId="77777777" w:rsidR="008F7E5B" w:rsidRPr="00BE7331" w:rsidRDefault="008F7E5B" w:rsidP="00BE7331">
      <w:pPr>
        <w:rPr>
          <w:sz w:val="22"/>
          <w:szCs w:val="22"/>
        </w:rPr>
      </w:pPr>
      <w:r w:rsidRPr="008F7E5B">
        <w:rPr>
          <w:sz w:val="22"/>
          <w:szCs w:val="22"/>
        </w:rPr>
        <w:t>The aim was simple: bring creativity, energy, and companionship into the care home, while giving students valuable real-world experience.</w:t>
      </w:r>
    </w:p>
    <w:p w14:paraId="583739B8" w14:textId="77777777" w:rsidR="008F7E5B" w:rsidRPr="00BE7331" w:rsidRDefault="008F7E5B" w:rsidP="00BE7331">
      <w:pPr>
        <w:rPr>
          <w:sz w:val="22"/>
          <w:szCs w:val="22"/>
        </w:rPr>
      </w:pPr>
    </w:p>
    <w:p w14:paraId="4BAFF1A9" w14:textId="37D6C8B2" w:rsidR="00BE7331" w:rsidRPr="008F7E5B" w:rsidRDefault="008F7E5B" w:rsidP="00BE7331">
      <w:pPr>
        <w:rPr>
          <w:b/>
          <w:bCs/>
          <w:sz w:val="22"/>
          <w:szCs w:val="22"/>
        </w:rPr>
      </w:pPr>
      <w:r w:rsidRPr="008F7E5B">
        <w:rPr>
          <w:b/>
          <w:bCs/>
          <w:sz w:val="22"/>
          <w:szCs w:val="22"/>
        </w:rPr>
        <w:t>Impact on Residents</w:t>
      </w:r>
    </w:p>
    <w:p w14:paraId="3F1A3452" w14:textId="6B56048E" w:rsidR="008F7E5B" w:rsidRPr="008F7E5B" w:rsidRDefault="008F7E5B" w:rsidP="00BE7331">
      <w:pPr>
        <w:rPr>
          <w:sz w:val="22"/>
          <w:szCs w:val="22"/>
        </w:rPr>
      </w:pPr>
      <w:r w:rsidRPr="008F7E5B">
        <w:rPr>
          <w:sz w:val="22"/>
          <w:szCs w:val="22"/>
        </w:rPr>
        <w:t>The impact was immediate. Activities such as art, music, and conversation did more than simply pass the time. They:</w:t>
      </w:r>
    </w:p>
    <w:p w14:paraId="2D65C9D4" w14:textId="77777777" w:rsidR="008F7E5B" w:rsidRPr="008F7E5B" w:rsidRDefault="008F7E5B" w:rsidP="00BE7331">
      <w:pPr>
        <w:numPr>
          <w:ilvl w:val="0"/>
          <w:numId w:val="1"/>
        </w:numPr>
        <w:rPr>
          <w:sz w:val="22"/>
          <w:szCs w:val="22"/>
        </w:rPr>
      </w:pPr>
      <w:r w:rsidRPr="008F7E5B">
        <w:rPr>
          <w:sz w:val="22"/>
          <w:szCs w:val="22"/>
        </w:rPr>
        <w:t>Reduced agitation</w:t>
      </w:r>
    </w:p>
    <w:p w14:paraId="34FCA79A" w14:textId="77777777" w:rsidR="008F7E5B" w:rsidRPr="008F7E5B" w:rsidRDefault="008F7E5B" w:rsidP="00BE7331">
      <w:pPr>
        <w:numPr>
          <w:ilvl w:val="0"/>
          <w:numId w:val="1"/>
        </w:numPr>
        <w:rPr>
          <w:sz w:val="22"/>
          <w:szCs w:val="22"/>
        </w:rPr>
      </w:pPr>
      <w:r w:rsidRPr="008F7E5B">
        <w:rPr>
          <w:sz w:val="22"/>
          <w:szCs w:val="22"/>
        </w:rPr>
        <w:t>Lifted mood</w:t>
      </w:r>
    </w:p>
    <w:p w14:paraId="65F37E3D" w14:textId="3CD6161B" w:rsidR="008F7E5B" w:rsidRPr="00BE7331" w:rsidRDefault="008F7E5B" w:rsidP="00BE7331">
      <w:pPr>
        <w:numPr>
          <w:ilvl w:val="0"/>
          <w:numId w:val="1"/>
        </w:numPr>
        <w:rPr>
          <w:sz w:val="22"/>
          <w:szCs w:val="22"/>
        </w:rPr>
      </w:pPr>
      <w:r w:rsidRPr="008F7E5B">
        <w:rPr>
          <w:sz w:val="22"/>
          <w:szCs w:val="22"/>
        </w:rPr>
        <w:t>Encouraged social interaction</w:t>
      </w:r>
    </w:p>
    <w:p w14:paraId="2EFC74AF" w14:textId="77777777" w:rsidR="008F7E5B" w:rsidRPr="00BE7331" w:rsidRDefault="008F7E5B" w:rsidP="00BE7331">
      <w:pPr>
        <w:ind w:left="720"/>
        <w:rPr>
          <w:sz w:val="22"/>
          <w:szCs w:val="22"/>
        </w:rPr>
      </w:pPr>
    </w:p>
    <w:p w14:paraId="44CD41F1" w14:textId="0AA4ED5A" w:rsidR="008F7E5B" w:rsidRPr="008F7E5B" w:rsidRDefault="008F7E5B" w:rsidP="00BE7331">
      <w:pPr>
        <w:rPr>
          <w:sz w:val="22"/>
          <w:szCs w:val="22"/>
        </w:rPr>
      </w:pPr>
      <w:r w:rsidRPr="008F7E5B">
        <w:rPr>
          <w:sz w:val="22"/>
          <w:szCs w:val="22"/>
        </w:rPr>
        <w:t>For people living with dementia, this kind of stimulation can reduce symptoms, maintain function for longer, and prevent distress. For those without dementia, activities help reduce risk factors such as depression, loneliness, and social isolation.</w:t>
      </w:r>
    </w:p>
    <w:p w14:paraId="11678C13" w14:textId="77777777" w:rsidR="008F7E5B" w:rsidRPr="008F7E5B" w:rsidRDefault="008F7E5B" w:rsidP="00BE7331">
      <w:pPr>
        <w:rPr>
          <w:sz w:val="22"/>
          <w:szCs w:val="22"/>
        </w:rPr>
      </w:pPr>
    </w:p>
    <w:p w14:paraId="0D254633" w14:textId="77777777" w:rsidR="008F7E5B" w:rsidRPr="00BE7331" w:rsidRDefault="008F7E5B" w:rsidP="00BE7331">
      <w:pPr>
        <w:rPr>
          <w:sz w:val="22"/>
          <w:szCs w:val="22"/>
        </w:rPr>
      </w:pPr>
      <w:r w:rsidRPr="008F7E5B">
        <w:rPr>
          <w:sz w:val="22"/>
          <w:szCs w:val="22"/>
        </w:rPr>
        <w:t xml:space="preserve">These are not just quality-of-life issues — they are public health issues. </w:t>
      </w:r>
      <w:r w:rsidRPr="00BE7331">
        <w:rPr>
          <w:sz w:val="22"/>
          <w:szCs w:val="22"/>
        </w:rPr>
        <w:t>Creative activities have been proven to improve physical as well as mental health, reducing d</w:t>
      </w:r>
      <w:r w:rsidRPr="008F7E5B">
        <w:rPr>
          <w:sz w:val="22"/>
          <w:szCs w:val="22"/>
        </w:rPr>
        <w:t xml:space="preserve">epression, </w:t>
      </w:r>
      <w:r w:rsidRPr="00BE7331">
        <w:rPr>
          <w:sz w:val="22"/>
          <w:szCs w:val="22"/>
        </w:rPr>
        <w:t xml:space="preserve">stress and high blood pressure. These are risk factors associated with developing dementia, diabetes, stroke and heart disease </w:t>
      </w:r>
      <w:r w:rsidRPr="008F7E5B">
        <w:rPr>
          <w:sz w:val="22"/>
          <w:szCs w:val="22"/>
        </w:rPr>
        <w:t>— conditions that make up a large part of the district nurse caseload. By tackling these risk factors early through simple, engaging activities, we are supporting prevention as well as care.</w:t>
      </w:r>
    </w:p>
    <w:p w14:paraId="415B4E61" w14:textId="01E21CB1" w:rsidR="008F7E5B" w:rsidRPr="008F7E5B" w:rsidRDefault="008F7E5B" w:rsidP="00BE7331">
      <w:pPr>
        <w:rPr>
          <w:sz w:val="22"/>
          <w:szCs w:val="22"/>
        </w:rPr>
      </w:pPr>
      <w:r w:rsidRPr="008F7E5B">
        <w:rPr>
          <w:sz w:val="22"/>
          <w:szCs w:val="22"/>
        </w:rPr>
        <w:t>This means that projects like this don’t just improve daily life — they contribute to reducing the future burden of illness</w:t>
      </w:r>
      <w:r w:rsidRPr="00BE7331">
        <w:rPr>
          <w:sz w:val="22"/>
          <w:szCs w:val="22"/>
        </w:rPr>
        <w:t>.</w:t>
      </w:r>
    </w:p>
    <w:p w14:paraId="3830B743" w14:textId="3FF3646D" w:rsidR="008F7E5B" w:rsidRPr="00BE7331" w:rsidRDefault="008F7E5B" w:rsidP="00BE7331">
      <w:pPr>
        <w:rPr>
          <w:sz w:val="22"/>
          <w:szCs w:val="22"/>
        </w:rPr>
      </w:pPr>
      <w:r w:rsidRPr="008F7E5B">
        <w:rPr>
          <w:sz w:val="22"/>
          <w:szCs w:val="22"/>
        </w:rPr>
        <w:t xml:space="preserve">Most importantly, the project empowered residents. Rather than being passive recipients of care, they became active participants — choosing what they wanted to do, sharing skills, and </w:t>
      </w:r>
      <w:r w:rsidRPr="008F7E5B">
        <w:rPr>
          <w:sz w:val="22"/>
          <w:szCs w:val="22"/>
        </w:rPr>
        <w:lastRenderedPageBreak/>
        <w:t xml:space="preserve">engaging with others. Some </w:t>
      </w:r>
      <w:r w:rsidRPr="00BE7331">
        <w:rPr>
          <w:sz w:val="22"/>
          <w:szCs w:val="22"/>
        </w:rPr>
        <w:t>participated in</w:t>
      </w:r>
      <w:r w:rsidRPr="008F7E5B">
        <w:rPr>
          <w:sz w:val="22"/>
          <w:szCs w:val="22"/>
        </w:rPr>
        <w:t xml:space="preserve"> group singing, others taught students </w:t>
      </w:r>
      <w:r w:rsidRPr="00BE7331">
        <w:rPr>
          <w:sz w:val="22"/>
          <w:szCs w:val="22"/>
        </w:rPr>
        <w:t>knitting</w:t>
      </w:r>
      <w:r w:rsidRPr="008F7E5B">
        <w:rPr>
          <w:sz w:val="22"/>
          <w:szCs w:val="22"/>
        </w:rPr>
        <w:t xml:space="preserve"> or shared stories from their past. These moments restored a sense of identity and purpose, reminding everyone that care homes are places where life and learning continue, not just where care is delivered.</w:t>
      </w:r>
    </w:p>
    <w:p w14:paraId="49C23256" w14:textId="77777777" w:rsidR="008F7E5B" w:rsidRPr="008F7E5B" w:rsidRDefault="008F7E5B" w:rsidP="00BE7331">
      <w:pPr>
        <w:rPr>
          <w:sz w:val="22"/>
          <w:szCs w:val="22"/>
        </w:rPr>
      </w:pPr>
    </w:p>
    <w:p w14:paraId="686E3B24" w14:textId="77777777" w:rsidR="008F7E5B" w:rsidRPr="008F7E5B" w:rsidRDefault="008F7E5B" w:rsidP="00BE7331">
      <w:pPr>
        <w:rPr>
          <w:sz w:val="28"/>
          <w:szCs w:val="28"/>
        </w:rPr>
      </w:pPr>
      <w:r w:rsidRPr="008F7E5B">
        <w:rPr>
          <w:sz w:val="28"/>
          <w:szCs w:val="28"/>
        </w:rPr>
        <w:t>“Sometimes the most effective public health interventions are the simplest: people coming together, sharing time, and creating joy.”</w:t>
      </w:r>
    </w:p>
    <w:p w14:paraId="67DFD3D4" w14:textId="77777777" w:rsidR="008F7E5B" w:rsidRPr="008F7E5B" w:rsidRDefault="008F7E5B" w:rsidP="00BE7331">
      <w:pPr>
        <w:rPr>
          <w:sz w:val="22"/>
          <w:szCs w:val="22"/>
        </w:rPr>
      </w:pPr>
    </w:p>
    <w:p w14:paraId="5E0E48F4" w14:textId="77777777" w:rsidR="008F7E5B" w:rsidRPr="00BE7331" w:rsidRDefault="008F7E5B" w:rsidP="00BE7331">
      <w:pPr>
        <w:rPr>
          <w:sz w:val="22"/>
          <w:szCs w:val="22"/>
        </w:rPr>
      </w:pPr>
    </w:p>
    <w:p w14:paraId="783E0FE5" w14:textId="2052DBFA" w:rsidR="00BE7331" w:rsidRPr="008F7E5B" w:rsidRDefault="008F7E5B" w:rsidP="00BE7331">
      <w:pPr>
        <w:rPr>
          <w:b/>
          <w:bCs/>
          <w:sz w:val="22"/>
          <w:szCs w:val="22"/>
        </w:rPr>
      </w:pPr>
      <w:r w:rsidRPr="008F7E5B">
        <w:rPr>
          <w:b/>
          <w:bCs/>
          <w:sz w:val="22"/>
          <w:szCs w:val="22"/>
        </w:rPr>
        <w:t>Impact on Students</w:t>
      </w:r>
    </w:p>
    <w:p w14:paraId="0D484090" w14:textId="77777777" w:rsidR="00BE7331" w:rsidRPr="00BE7331" w:rsidRDefault="008F7E5B" w:rsidP="00BE7331">
      <w:pPr>
        <w:rPr>
          <w:sz w:val="22"/>
          <w:szCs w:val="22"/>
        </w:rPr>
      </w:pPr>
      <w:r w:rsidRPr="008F7E5B">
        <w:rPr>
          <w:sz w:val="22"/>
          <w:szCs w:val="22"/>
        </w:rPr>
        <w:t>The students benefitted too. They gained insight into dementia, ageing, and person-centred care in a way no lecture could provide.</w:t>
      </w:r>
    </w:p>
    <w:p w14:paraId="5908A838" w14:textId="3CF49015" w:rsidR="008F7E5B" w:rsidRPr="008F7E5B" w:rsidRDefault="008F7E5B" w:rsidP="00BE7331">
      <w:pPr>
        <w:rPr>
          <w:sz w:val="22"/>
          <w:szCs w:val="22"/>
        </w:rPr>
      </w:pPr>
      <w:r w:rsidRPr="008F7E5B">
        <w:rPr>
          <w:sz w:val="22"/>
          <w:szCs w:val="22"/>
        </w:rPr>
        <w:t>For future health professionals, it was invaluable practical experience.</w:t>
      </w:r>
    </w:p>
    <w:p w14:paraId="3C2A4B21" w14:textId="77777777" w:rsidR="008F7E5B" w:rsidRPr="008F7E5B" w:rsidRDefault="008F7E5B" w:rsidP="00BE7331">
      <w:pPr>
        <w:rPr>
          <w:sz w:val="22"/>
          <w:szCs w:val="22"/>
        </w:rPr>
      </w:pPr>
      <w:r w:rsidRPr="008F7E5B">
        <w:rPr>
          <w:sz w:val="22"/>
          <w:szCs w:val="22"/>
        </w:rPr>
        <w:t>For arts students, it showed how creativity can directly improve quality of life.</w:t>
      </w:r>
    </w:p>
    <w:p w14:paraId="703EFFE6" w14:textId="77777777" w:rsidR="008F7E5B" w:rsidRPr="008F7E5B" w:rsidRDefault="008F7E5B" w:rsidP="00BE7331">
      <w:pPr>
        <w:rPr>
          <w:sz w:val="22"/>
          <w:szCs w:val="22"/>
        </w:rPr>
      </w:pPr>
      <w:r w:rsidRPr="008F7E5B">
        <w:rPr>
          <w:sz w:val="22"/>
          <w:szCs w:val="22"/>
        </w:rPr>
        <w:t>Many students said they felt inspired to continue working with older people in their future careers, recognising the importance of prevention and community care.</w:t>
      </w:r>
    </w:p>
    <w:p w14:paraId="427A0F7C" w14:textId="77777777" w:rsidR="008F7E5B" w:rsidRPr="00BE7331" w:rsidRDefault="008F7E5B" w:rsidP="00BE7331">
      <w:pPr>
        <w:rPr>
          <w:sz w:val="22"/>
          <w:szCs w:val="22"/>
        </w:rPr>
      </w:pPr>
    </w:p>
    <w:p w14:paraId="101239DB" w14:textId="77777777" w:rsidR="00BE7331" w:rsidRPr="008F7E5B" w:rsidRDefault="00BE7331" w:rsidP="00BE7331">
      <w:pPr>
        <w:rPr>
          <w:sz w:val="22"/>
          <w:szCs w:val="22"/>
        </w:rPr>
      </w:pPr>
    </w:p>
    <w:p w14:paraId="1BA743B0" w14:textId="25CDBF71" w:rsidR="00BE7331" w:rsidRPr="008F7E5B" w:rsidRDefault="008F7E5B" w:rsidP="00BE7331">
      <w:pPr>
        <w:rPr>
          <w:sz w:val="22"/>
          <w:szCs w:val="22"/>
        </w:rPr>
      </w:pPr>
      <w:r w:rsidRPr="008F7E5B">
        <w:rPr>
          <w:b/>
          <w:bCs/>
          <w:sz w:val="22"/>
          <w:szCs w:val="22"/>
        </w:rPr>
        <w:t>Sustainability</w:t>
      </w:r>
    </w:p>
    <w:p w14:paraId="396B1616" w14:textId="199F425E" w:rsidR="008F7E5B" w:rsidRPr="008F7E5B" w:rsidRDefault="008F7E5B" w:rsidP="00BE7331">
      <w:pPr>
        <w:rPr>
          <w:sz w:val="22"/>
          <w:szCs w:val="22"/>
        </w:rPr>
      </w:pPr>
      <w:r w:rsidRPr="008F7E5B">
        <w:rPr>
          <w:sz w:val="22"/>
          <w:szCs w:val="22"/>
        </w:rPr>
        <w:t xml:space="preserve">What excites me most is that this is not a one-off project. By sharing the care home’s </w:t>
      </w:r>
      <w:r w:rsidR="00BE7331" w:rsidRPr="00BE7331">
        <w:rPr>
          <w:sz w:val="22"/>
          <w:szCs w:val="22"/>
        </w:rPr>
        <w:t>contact information</w:t>
      </w:r>
      <w:r w:rsidRPr="008F7E5B">
        <w:rPr>
          <w:sz w:val="22"/>
          <w:szCs w:val="22"/>
        </w:rPr>
        <w:t xml:space="preserve"> with tutors, we’ve built a sustainable partnership. Each new intake of students will have the chance to be involved, ensuring that residents continue to have </w:t>
      </w:r>
      <w:r w:rsidR="00BE7331" w:rsidRPr="00BE7331">
        <w:rPr>
          <w:sz w:val="22"/>
          <w:szCs w:val="22"/>
        </w:rPr>
        <w:t xml:space="preserve">continuous </w:t>
      </w:r>
      <w:r w:rsidRPr="008F7E5B">
        <w:rPr>
          <w:sz w:val="22"/>
          <w:szCs w:val="22"/>
        </w:rPr>
        <w:t>enriching opportunities year after year.</w:t>
      </w:r>
    </w:p>
    <w:p w14:paraId="5C3B1106" w14:textId="77777777" w:rsidR="008F7E5B" w:rsidRPr="008F7E5B" w:rsidRDefault="008F7E5B" w:rsidP="00BE7331">
      <w:pPr>
        <w:rPr>
          <w:sz w:val="22"/>
          <w:szCs w:val="22"/>
        </w:rPr>
      </w:pPr>
    </w:p>
    <w:p w14:paraId="5E3B5122" w14:textId="77777777" w:rsidR="00BE7331" w:rsidRPr="00BE7331" w:rsidRDefault="00BE7331" w:rsidP="00BE7331">
      <w:pPr>
        <w:rPr>
          <w:sz w:val="22"/>
          <w:szCs w:val="22"/>
        </w:rPr>
      </w:pPr>
    </w:p>
    <w:p w14:paraId="51DB2627" w14:textId="77777777" w:rsidR="00BE7331" w:rsidRPr="00BE7331" w:rsidRDefault="008F7E5B" w:rsidP="00BE7331">
      <w:pPr>
        <w:rPr>
          <w:b/>
          <w:bCs/>
          <w:sz w:val="22"/>
          <w:szCs w:val="22"/>
        </w:rPr>
      </w:pPr>
      <w:r w:rsidRPr="008F7E5B">
        <w:rPr>
          <w:b/>
          <w:bCs/>
          <w:sz w:val="22"/>
          <w:szCs w:val="22"/>
        </w:rPr>
        <w:t>Reflection</w:t>
      </w:r>
    </w:p>
    <w:p w14:paraId="326FB621" w14:textId="240AEAB7" w:rsidR="008F7E5B" w:rsidRPr="00BE7331" w:rsidRDefault="008F7E5B" w:rsidP="00BE7331">
      <w:pPr>
        <w:rPr>
          <w:sz w:val="22"/>
          <w:szCs w:val="22"/>
        </w:rPr>
      </w:pPr>
      <w:r w:rsidRPr="008F7E5B">
        <w:rPr>
          <w:sz w:val="22"/>
          <w:szCs w:val="22"/>
        </w:rPr>
        <w:t>This project has reinforced that empowerment is at the heart of nursing. By creating opportunities for connection and creativity, we empower residents to live more fully, and we empower students to see the difference they can make.</w:t>
      </w:r>
    </w:p>
    <w:p w14:paraId="61CD5924" w14:textId="77777777" w:rsidR="00BE7331" w:rsidRPr="008F7E5B" w:rsidRDefault="00BE7331" w:rsidP="00BE7331">
      <w:pPr>
        <w:rPr>
          <w:sz w:val="22"/>
          <w:szCs w:val="22"/>
        </w:rPr>
      </w:pPr>
    </w:p>
    <w:p w14:paraId="02AAD05B" w14:textId="77777777" w:rsidR="008F7E5B" w:rsidRPr="008F7E5B" w:rsidRDefault="008F7E5B" w:rsidP="00BE7331">
      <w:pPr>
        <w:rPr>
          <w:sz w:val="22"/>
          <w:szCs w:val="22"/>
        </w:rPr>
      </w:pPr>
      <w:r w:rsidRPr="008F7E5B">
        <w:rPr>
          <w:sz w:val="22"/>
          <w:szCs w:val="22"/>
        </w:rPr>
        <w:t>The benefits reach beyond the care home walls — improving wellbeing, reducing risk factors for long-term conditions, and strengthening ties between education and community care.</w:t>
      </w:r>
    </w:p>
    <w:p w14:paraId="52F5BCD4" w14:textId="77777777" w:rsidR="008F7E5B" w:rsidRPr="00BE7331" w:rsidRDefault="008F7E5B" w:rsidP="00BE7331">
      <w:pPr>
        <w:rPr>
          <w:sz w:val="28"/>
          <w:szCs w:val="28"/>
        </w:rPr>
      </w:pPr>
    </w:p>
    <w:sectPr w:rsidR="008F7E5B" w:rsidRPr="00BE7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3088"/>
    <w:multiLevelType w:val="multilevel"/>
    <w:tmpl w:val="18F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92622"/>
    <w:multiLevelType w:val="multilevel"/>
    <w:tmpl w:val="648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409451">
    <w:abstractNumId w:val="0"/>
  </w:num>
  <w:num w:numId="2" w16cid:durableId="2128305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5B"/>
    <w:rsid w:val="008D33DD"/>
    <w:rsid w:val="008F7E5B"/>
    <w:rsid w:val="00BE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66BE"/>
  <w15:chartTrackingRefBased/>
  <w15:docId w15:val="{07A29230-C878-4477-B870-11F021AC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E5B"/>
    <w:rPr>
      <w:rFonts w:eastAsiaTheme="majorEastAsia" w:cstheme="majorBidi"/>
      <w:color w:val="272727" w:themeColor="text1" w:themeTint="D8"/>
    </w:rPr>
  </w:style>
  <w:style w:type="paragraph" w:styleId="Title">
    <w:name w:val="Title"/>
    <w:basedOn w:val="Normal"/>
    <w:next w:val="Normal"/>
    <w:link w:val="TitleChar"/>
    <w:uiPriority w:val="10"/>
    <w:qFormat/>
    <w:rsid w:val="008F7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E5B"/>
    <w:pPr>
      <w:spacing w:before="160"/>
      <w:jc w:val="center"/>
    </w:pPr>
    <w:rPr>
      <w:i/>
      <w:iCs/>
      <w:color w:val="404040" w:themeColor="text1" w:themeTint="BF"/>
    </w:rPr>
  </w:style>
  <w:style w:type="character" w:customStyle="1" w:styleId="QuoteChar">
    <w:name w:val="Quote Char"/>
    <w:basedOn w:val="DefaultParagraphFont"/>
    <w:link w:val="Quote"/>
    <w:uiPriority w:val="29"/>
    <w:rsid w:val="008F7E5B"/>
    <w:rPr>
      <w:i/>
      <w:iCs/>
      <w:color w:val="404040" w:themeColor="text1" w:themeTint="BF"/>
    </w:rPr>
  </w:style>
  <w:style w:type="paragraph" w:styleId="ListParagraph">
    <w:name w:val="List Paragraph"/>
    <w:basedOn w:val="Normal"/>
    <w:uiPriority w:val="34"/>
    <w:qFormat/>
    <w:rsid w:val="008F7E5B"/>
    <w:pPr>
      <w:ind w:left="720"/>
      <w:contextualSpacing/>
    </w:pPr>
  </w:style>
  <w:style w:type="character" w:styleId="IntenseEmphasis">
    <w:name w:val="Intense Emphasis"/>
    <w:basedOn w:val="DefaultParagraphFont"/>
    <w:uiPriority w:val="21"/>
    <w:qFormat/>
    <w:rsid w:val="008F7E5B"/>
    <w:rPr>
      <w:i/>
      <w:iCs/>
      <w:color w:val="0F4761" w:themeColor="accent1" w:themeShade="BF"/>
    </w:rPr>
  </w:style>
  <w:style w:type="paragraph" w:styleId="IntenseQuote">
    <w:name w:val="Intense Quote"/>
    <w:basedOn w:val="Normal"/>
    <w:next w:val="Normal"/>
    <w:link w:val="IntenseQuoteChar"/>
    <w:uiPriority w:val="30"/>
    <w:qFormat/>
    <w:rsid w:val="008F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E5B"/>
    <w:rPr>
      <w:i/>
      <w:iCs/>
      <w:color w:val="0F4761" w:themeColor="accent1" w:themeShade="BF"/>
    </w:rPr>
  </w:style>
  <w:style w:type="character" w:styleId="IntenseReference">
    <w:name w:val="Intense Reference"/>
    <w:basedOn w:val="DefaultParagraphFont"/>
    <w:uiPriority w:val="32"/>
    <w:qFormat/>
    <w:rsid w:val="008F7E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Milne</dc:creator>
  <cp:keywords/>
  <dc:description/>
  <cp:lastModifiedBy>Amy Milne</cp:lastModifiedBy>
  <cp:revision>1</cp:revision>
  <dcterms:created xsi:type="dcterms:W3CDTF">2025-09-09T14:12:00Z</dcterms:created>
  <dcterms:modified xsi:type="dcterms:W3CDTF">2025-09-09T14:25:00Z</dcterms:modified>
</cp:coreProperties>
</file>